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47A" w:rsidRDefault="0053347A" w:rsidP="0053347A">
      <w:pPr>
        <w:jc w:val="center"/>
        <w:rPr>
          <w:rFonts w:ascii="Times New Roman" w:hAnsi="Times New Roman" w:cs="Times New Roman"/>
          <w:sz w:val="24"/>
          <w:szCs w:val="24"/>
        </w:rPr>
      </w:pPr>
    </w:p>
    <w:p w:rsidR="0053347A" w:rsidRDefault="0053347A" w:rsidP="0053347A">
      <w:pPr>
        <w:jc w:val="center"/>
        <w:rPr>
          <w:rFonts w:ascii="Times New Roman" w:hAnsi="Times New Roman" w:cs="Times New Roman"/>
          <w:sz w:val="24"/>
          <w:szCs w:val="24"/>
        </w:rPr>
      </w:pPr>
    </w:p>
    <w:p w:rsidR="0053347A" w:rsidRDefault="0053347A" w:rsidP="0053347A">
      <w:pPr>
        <w:jc w:val="center"/>
        <w:rPr>
          <w:rFonts w:ascii="Times New Roman" w:hAnsi="Times New Roman" w:cs="Times New Roman"/>
          <w:sz w:val="24"/>
          <w:szCs w:val="24"/>
        </w:rPr>
      </w:pPr>
    </w:p>
    <w:p w:rsidR="0053347A" w:rsidRDefault="0053347A" w:rsidP="0053347A">
      <w:pPr>
        <w:jc w:val="center"/>
        <w:rPr>
          <w:rFonts w:ascii="Times New Roman" w:hAnsi="Times New Roman" w:cs="Times New Roman"/>
          <w:sz w:val="24"/>
          <w:szCs w:val="24"/>
        </w:rPr>
      </w:pPr>
    </w:p>
    <w:p w:rsidR="0053347A" w:rsidRDefault="0053347A" w:rsidP="0053347A">
      <w:pPr>
        <w:jc w:val="center"/>
        <w:rPr>
          <w:rFonts w:ascii="Times New Roman" w:hAnsi="Times New Roman" w:cs="Times New Roman"/>
          <w:sz w:val="24"/>
          <w:szCs w:val="24"/>
        </w:rPr>
      </w:pPr>
    </w:p>
    <w:p w:rsidR="0053347A" w:rsidRPr="00822E1A" w:rsidRDefault="0053347A" w:rsidP="0053347A">
      <w:pPr>
        <w:spacing w:after="0" w:line="480" w:lineRule="auto"/>
        <w:jc w:val="center"/>
        <w:rPr>
          <w:rFonts w:ascii="Times New Roman" w:hAnsi="Times New Roman" w:cs="Times New Roman"/>
          <w:sz w:val="24"/>
          <w:szCs w:val="24"/>
        </w:rPr>
      </w:pPr>
      <w:r w:rsidRPr="00822E1A">
        <w:rPr>
          <w:rFonts w:ascii="Times New Roman" w:hAnsi="Times New Roman" w:cs="Times New Roman"/>
          <w:sz w:val="24"/>
          <w:szCs w:val="24"/>
        </w:rPr>
        <w:t>The Son of Man Vision</w:t>
      </w:r>
    </w:p>
    <w:p w:rsidR="0053347A" w:rsidRDefault="0053347A" w:rsidP="0053347A">
      <w:pPr>
        <w:jc w:val="center"/>
        <w:rPr>
          <w:rFonts w:ascii="Times New Roman" w:hAnsi="Times New Roman" w:cs="Times New Roman"/>
          <w:sz w:val="24"/>
          <w:szCs w:val="24"/>
        </w:rPr>
      </w:pPr>
      <w:r>
        <w:rPr>
          <w:rFonts w:ascii="Times New Roman" w:hAnsi="Times New Roman" w:cs="Times New Roman"/>
          <w:sz w:val="24"/>
          <w:szCs w:val="24"/>
        </w:rPr>
        <w:t>Name</w:t>
      </w:r>
    </w:p>
    <w:p w:rsidR="0053347A" w:rsidRDefault="0053347A" w:rsidP="0053347A">
      <w:pPr>
        <w:jc w:val="center"/>
        <w:rPr>
          <w:rFonts w:ascii="Times New Roman" w:hAnsi="Times New Roman" w:cs="Times New Roman"/>
          <w:sz w:val="24"/>
          <w:szCs w:val="24"/>
        </w:rPr>
      </w:pPr>
      <w:r>
        <w:rPr>
          <w:rFonts w:ascii="Times New Roman" w:hAnsi="Times New Roman" w:cs="Times New Roman"/>
          <w:sz w:val="24"/>
          <w:szCs w:val="24"/>
        </w:rPr>
        <w:t>Course ID</w:t>
      </w:r>
    </w:p>
    <w:p w:rsidR="0053347A" w:rsidRDefault="0053347A" w:rsidP="0053347A">
      <w:pPr>
        <w:jc w:val="center"/>
        <w:rPr>
          <w:rFonts w:ascii="Times New Roman" w:hAnsi="Times New Roman" w:cs="Times New Roman"/>
          <w:sz w:val="24"/>
          <w:szCs w:val="24"/>
        </w:rPr>
      </w:pPr>
      <w:r>
        <w:rPr>
          <w:rFonts w:ascii="Times New Roman" w:hAnsi="Times New Roman" w:cs="Times New Roman"/>
          <w:sz w:val="24"/>
          <w:szCs w:val="24"/>
        </w:rPr>
        <w:t>Date</w:t>
      </w:r>
    </w:p>
    <w:p w:rsidR="0053347A" w:rsidRDefault="0053347A" w:rsidP="0053347A">
      <w:pPr>
        <w:jc w:val="center"/>
        <w:rPr>
          <w:rFonts w:ascii="Times New Roman" w:hAnsi="Times New Roman" w:cs="Times New Roman"/>
          <w:sz w:val="24"/>
          <w:szCs w:val="24"/>
        </w:rPr>
      </w:pPr>
      <w:r>
        <w:rPr>
          <w:rFonts w:ascii="Times New Roman" w:hAnsi="Times New Roman" w:cs="Times New Roman"/>
          <w:sz w:val="24"/>
          <w:szCs w:val="24"/>
        </w:rPr>
        <w:t>Institution</w:t>
      </w:r>
      <w:bookmarkStart w:id="0" w:name="_GoBack"/>
      <w:bookmarkEnd w:id="0"/>
    </w:p>
    <w:p w:rsidR="0053347A" w:rsidRDefault="0053347A" w:rsidP="0053347A">
      <w:pPr>
        <w:jc w:val="center"/>
        <w:rPr>
          <w:rFonts w:ascii="Times New Roman" w:hAnsi="Times New Roman" w:cs="Times New Roman"/>
          <w:sz w:val="24"/>
          <w:szCs w:val="24"/>
        </w:rPr>
      </w:pPr>
      <w:r>
        <w:rPr>
          <w:rFonts w:ascii="Times New Roman" w:hAnsi="Times New Roman" w:cs="Times New Roman"/>
          <w:sz w:val="24"/>
          <w:szCs w:val="24"/>
        </w:rPr>
        <w:br w:type="page"/>
      </w:r>
    </w:p>
    <w:p w:rsidR="006C7DCB" w:rsidRPr="00822E1A" w:rsidRDefault="006E093A" w:rsidP="00822E1A">
      <w:pPr>
        <w:spacing w:after="0" w:line="480" w:lineRule="auto"/>
        <w:jc w:val="center"/>
        <w:rPr>
          <w:rFonts w:ascii="Times New Roman" w:hAnsi="Times New Roman" w:cs="Times New Roman"/>
          <w:sz w:val="24"/>
          <w:szCs w:val="24"/>
        </w:rPr>
      </w:pPr>
      <w:r w:rsidRPr="00822E1A">
        <w:rPr>
          <w:rFonts w:ascii="Times New Roman" w:hAnsi="Times New Roman" w:cs="Times New Roman"/>
          <w:sz w:val="24"/>
          <w:szCs w:val="24"/>
        </w:rPr>
        <w:lastRenderedPageBreak/>
        <w:t>The Son of Man Vision</w:t>
      </w:r>
    </w:p>
    <w:p w:rsidR="00323876" w:rsidRPr="00822E1A" w:rsidRDefault="006E093A" w:rsidP="00822E1A">
      <w:pPr>
        <w:spacing w:after="0" w:line="480" w:lineRule="auto"/>
        <w:ind w:firstLine="720"/>
        <w:jc w:val="both"/>
        <w:rPr>
          <w:rFonts w:ascii="Times New Roman" w:hAnsi="Times New Roman" w:cs="Times New Roman"/>
          <w:sz w:val="24"/>
          <w:szCs w:val="24"/>
        </w:rPr>
      </w:pPr>
      <w:r w:rsidRPr="00822E1A">
        <w:rPr>
          <w:rFonts w:ascii="Times New Roman" w:hAnsi="Times New Roman" w:cs="Times New Roman"/>
          <w:sz w:val="24"/>
          <w:szCs w:val="24"/>
        </w:rPr>
        <w:t xml:space="preserve">The </w:t>
      </w:r>
      <w:r w:rsidR="00C50057" w:rsidRPr="00822E1A">
        <w:rPr>
          <w:rFonts w:ascii="Times New Roman" w:hAnsi="Times New Roman" w:cs="Times New Roman"/>
          <w:sz w:val="24"/>
          <w:szCs w:val="24"/>
        </w:rPr>
        <w:t>v</w:t>
      </w:r>
      <w:r w:rsidRPr="00822E1A">
        <w:rPr>
          <w:rFonts w:ascii="Times New Roman" w:hAnsi="Times New Roman" w:cs="Times New Roman"/>
          <w:sz w:val="24"/>
          <w:szCs w:val="24"/>
        </w:rPr>
        <w:t xml:space="preserve">ision of John of the son of man is </w:t>
      </w:r>
      <w:r w:rsidR="00C50057" w:rsidRPr="00822E1A">
        <w:rPr>
          <w:rFonts w:ascii="Times New Roman" w:hAnsi="Times New Roman" w:cs="Times New Roman"/>
          <w:sz w:val="24"/>
          <w:szCs w:val="24"/>
        </w:rPr>
        <w:t xml:space="preserve">depicted from biblical references in Revelation 1:9-20. At the start of the chapter, we are introduced to John's physical location after being exiled to Patmos </w:t>
      </w:r>
      <w:r w:rsidR="002F705D" w:rsidRPr="00822E1A">
        <w:rPr>
          <w:rFonts w:ascii="Times New Roman" w:hAnsi="Times New Roman" w:cs="Times New Roman"/>
          <w:sz w:val="24"/>
          <w:szCs w:val="24"/>
        </w:rPr>
        <w:t>Island</w:t>
      </w:r>
      <w:r w:rsidR="00C50057" w:rsidRPr="00822E1A">
        <w:rPr>
          <w:rFonts w:ascii="Times New Roman" w:hAnsi="Times New Roman" w:cs="Times New Roman"/>
          <w:sz w:val="24"/>
          <w:szCs w:val="24"/>
        </w:rPr>
        <w:t xml:space="preserve">, because of being a faithful servant, a follower of Jesus, proclaiming His faith. John's spiritual location is explained in verse 10, which is </w:t>
      </w:r>
      <w:r w:rsidR="000F6CCF" w:rsidRPr="00822E1A">
        <w:rPr>
          <w:rFonts w:ascii="Times New Roman" w:hAnsi="Times New Roman" w:cs="Times New Roman"/>
          <w:sz w:val="24"/>
          <w:szCs w:val="24"/>
        </w:rPr>
        <w:t>“I</w:t>
      </w:r>
      <w:r w:rsidR="00C50057" w:rsidRPr="00822E1A">
        <w:rPr>
          <w:rFonts w:ascii="Times New Roman" w:hAnsi="Times New Roman" w:cs="Times New Roman"/>
          <w:sz w:val="24"/>
          <w:szCs w:val="24"/>
        </w:rPr>
        <w:t xml:space="preserve"> was in the spirit on the Lord’s day….”</w:t>
      </w:r>
      <w:r w:rsidR="002F705D" w:rsidRPr="00822E1A">
        <w:rPr>
          <w:rFonts w:ascii="Times New Roman" w:hAnsi="Times New Roman" w:cs="Times New Roman"/>
          <w:sz w:val="24"/>
          <w:szCs w:val="24"/>
        </w:rPr>
        <w:t xml:space="preserve"> John hears the voice that sounds similar to the trumpet blast, dictating him to note down whatever he sees and send the messages to the seven </w:t>
      </w:r>
      <w:r w:rsidR="000F6CCF" w:rsidRPr="00822E1A">
        <w:rPr>
          <w:rFonts w:ascii="Times New Roman" w:hAnsi="Times New Roman" w:cs="Times New Roman"/>
          <w:sz w:val="24"/>
          <w:szCs w:val="24"/>
        </w:rPr>
        <w:t>churches that</w:t>
      </w:r>
      <w:r w:rsidR="002F705D" w:rsidRPr="00822E1A">
        <w:rPr>
          <w:rFonts w:ascii="Times New Roman" w:hAnsi="Times New Roman" w:cs="Times New Roman"/>
          <w:sz w:val="24"/>
          <w:szCs w:val="24"/>
        </w:rPr>
        <w:t xml:space="preserve"> are Ephesus, Smyrna, Pergamos, Thyatira, Sa</w:t>
      </w:r>
      <w:r w:rsidR="006C7DCB" w:rsidRPr="00822E1A">
        <w:rPr>
          <w:rFonts w:ascii="Times New Roman" w:hAnsi="Times New Roman" w:cs="Times New Roman"/>
          <w:sz w:val="24"/>
          <w:szCs w:val="24"/>
        </w:rPr>
        <w:t>r</w:t>
      </w:r>
      <w:r w:rsidR="002F705D" w:rsidRPr="00822E1A">
        <w:rPr>
          <w:rFonts w:ascii="Times New Roman" w:hAnsi="Times New Roman" w:cs="Times New Roman"/>
          <w:sz w:val="24"/>
          <w:szCs w:val="24"/>
        </w:rPr>
        <w:t>dis, Laodicea as well as Philadelphia.</w:t>
      </w:r>
      <w:r>
        <w:rPr>
          <w:rStyle w:val="FootnoteReference"/>
          <w:rFonts w:ascii="Times New Roman" w:hAnsi="Times New Roman" w:cs="Times New Roman"/>
          <w:sz w:val="24"/>
          <w:szCs w:val="24"/>
        </w:rPr>
        <w:footnoteReference w:id="1"/>
      </w:r>
      <w:r w:rsidR="002F705D" w:rsidRPr="00822E1A">
        <w:rPr>
          <w:rFonts w:ascii="Times New Roman" w:hAnsi="Times New Roman" w:cs="Times New Roman"/>
          <w:sz w:val="24"/>
          <w:szCs w:val="24"/>
        </w:rPr>
        <w:t xml:space="preserve"> This signifies that John is under the influence of the holy spirits as he makes prophetical visions.</w:t>
      </w:r>
      <w:r w:rsidR="000F6CCF" w:rsidRPr="00822E1A">
        <w:rPr>
          <w:rFonts w:ascii="Times New Roman" w:hAnsi="Times New Roman" w:cs="Times New Roman"/>
          <w:sz w:val="24"/>
          <w:szCs w:val="24"/>
        </w:rPr>
        <w:t xml:space="preserve"> Leon Morris affirms that this is the only section where the Lord's Day is mentioned, which is referenced to the judgment day or the Easter. The best interpretation for this day is the worship day, resurrection commemoration on a weekly basis.</w:t>
      </w:r>
      <w:r>
        <w:rPr>
          <w:rStyle w:val="FootnoteReference"/>
          <w:rFonts w:ascii="Times New Roman" w:hAnsi="Times New Roman" w:cs="Times New Roman"/>
          <w:sz w:val="24"/>
          <w:szCs w:val="24"/>
        </w:rPr>
        <w:footnoteReference w:id="2"/>
      </w:r>
      <w:r w:rsidR="000F6CCF" w:rsidRPr="00822E1A">
        <w:rPr>
          <w:rFonts w:ascii="Times New Roman" w:hAnsi="Times New Roman" w:cs="Times New Roman"/>
          <w:sz w:val="24"/>
          <w:szCs w:val="24"/>
        </w:rPr>
        <w:t xml:space="preserve"> This served as a reminder on the day of worship as well as resurrection day.</w:t>
      </w:r>
    </w:p>
    <w:p w:rsidR="00BA2EF5" w:rsidRPr="00822E1A" w:rsidRDefault="006E093A" w:rsidP="00822E1A">
      <w:pPr>
        <w:spacing w:after="0" w:line="480" w:lineRule="auto"/>
        <w:ind w:firstLine="720"/>
        <w:jc w:val="both"/>
        <w:rPr>
          <w:rFonts w:ascii="Times New Roman" w:hAnsi="Times New Roman" w:cs="Times New Roman"/>
          <w:sz w:val="24"/>
          <w:szCs w:val="24"/>
        </w:rPr>
      </w:pPr>
      <w:r w:rsidRPr="00822E1A">
        <w:rPr>
          <w:rFonts w:ascii="Times New Roman" w:hAnsi="Times New Roman" w:cs="Times New Roman"/>
          <w:sz w:val="24"/>
          <w:szCs w:val="24"/>
        </w:rPr>
        <w:t>John was surprised by the voice he heard and turned to see the speaker, and behold, he noticed the seven golden lampstands. John sees someone, whom he describes as the son of a man standing in the middle of the lampstands. He was clothed in priestly attired covering from head to the feet. The head and the hair were white, and the eyes were depicted as a mighty flame of fire. His voice is compared to the mighty ocean waves</w:t>
      </w:r>
      <w:r w:rsidR="00816ABE" w:rsidRPr="00822E1A">
        <w:rPr>
          <w:rFonts w:ascii="Times New Roman" w:hAnsi="Times New Roman" w:cs="Times New Roman"/>
          <w:sz w:val="24"/>
          <w:szCs w:val="24"/>
        </w:rPr>
        <w:t>. He was holding at his right hand seven stars, and a sharp two-edged sword was coming from his mouth. The countenance was shining like the sun brilliance.</w:t>
      </w:r>
    </w:p>
    <w:p w:rsidR="00F16846" w:rsidRPr="00822E1A" w:rsidRDefault="006E093A" w:rsidP="00822E1A">
      <w:pPr>
        <w:spacing w:after="0" w:line="480" w:lineRule="auto"/>
        <w:ind w:firstLine="720"/>
        <w:jc w:val="both"/>
        <w:rPr>
          <w:rFonts w:ascii="Times New Roman" w:hAnsi="Times New Roman" w:cs="Times New Roman"/>
          <w:sz w:val="24"/>
          <w:szCs w:val="24"/>
        </w:rPr>
      </w:pPr>
      <w:r w:rsidRPr="00822E1A">
        <w:rPr>
          <w:rFonts w:ascii="Times New Roman" w:hAnsi="Times New Roman" w:cs="Times New Roman"/>
          <w:sz w:val="24"/>
          <w:szCs w:val="24"/>
        </w:rPr>
        <w:t xml:space="preserve">The image of the sharp double-edged sword that was protruding from His mouth signifies the authority of His word over all the creation. Using His mouth, He spoke words, and the world </w:t>
      </w:r>
      <w:r w:rsidRPr="00822E1A">
        <w:rPr>
          <w:rFonts w:ascii="Times New Roman" w:hAnsi="Times New Roman" w:cs="Times New Roman"/>
          <w:sz w:val="24"/>
          <w:szCs w:val="24"/>
        </w:rPr>
        <w:lastRenderedPageBreak/>
        <w:t>came into existence. When the son of man reports that he holds the keys of death and the hades, signifies that he has already overpowered them. Son of Man, in this context, means that He is the creator and can destroy or create using the word from His mouth. Besides, it also signifies that the rules over the hades and the death, and He has already overpowered them</w:t>
      </w:r>
      <w:r>
        <w:rPr>
          <w:rStyle w:val="FootnoteReference"/>
          <w:rFonts w:ascii="Times New Roman" w:hAnsi="Times New Roman" w:cs="Times New Roman"/>
          <w:sz w:val="24"/>
          <w:szCs w:val="24"/>
        </w:rPr>
        <w:footnoteReference w:id="3"/>
      </w:r>
      <w:r w:rsidRPr="00822E1A">
        <w:rPr>
          <w:rFonts w:ascii="Times New Roman" w:hAnsi="Times New Roman" w:cs="Times New Roman"/>
          <w:sz w:val="24"/>
          <w:szCs w:val="24"/>
        </w:rPr>
        <w:t>.</w:t>
      </w:r>
    </w:p>
    <w:p w:rsidR="006C7DCB" w:rsidRPr="00822E1A" w:rsidRDefault="006E093A" w:rsidP="00822E1A">
      <w:pPr>
        <w:spacing w:after="0" w:line="480" w:lineRule="auto"/>
        <w:ind w:firstLine="720"/>
        <w:jc w:val="both"/>
        <w:rPr>
          <w:rFonts w:ascii="Times New Roman" w:hAnsi="Times New Roman" w:cs="Times New Roman"/>
          <w:sz w:val="24"/>
          <w:szCs w:val="24"/>
        </w:rPr>
      </w:pPr>
      <w:r w:rsidRPr="00822E1A">
        <w:rPr>
          <w:rFonts w:ascii="Times New Roman" w:hAnsi="Times New Roman" w:cs="Times New Roman"/>
          <w:sz w:val="24"/>
          <w:szCs w:val="24"/>
        </w:rPr>
        <w:t>Other significant aspects are illustrated from verses 12-20, where John remarks on the seven numbers for in chapter one. Seven represents the completeness of the scripture and, in most cases, is utilized in revelation. The symbolic representation of the seven lampstands, churches as well as the star are illustrated in verse 20, where the "seven stars represent the angels of the seven churches, and the seven lampstands are the seven churches."</w:t>
      </w:r>
      <w:r>
        <w:rPr>
          <w:rStyle w:val="FootnoteReference"/>
          <w:rFonts w:ascii="Times New Roman" w:hAnsi="Times New Roman" w:cs="Times New Roman"/>
          <w:sz w:val="24"/>
          <w:szCs w:val="24"/>
        </w:rPr>
        <w:footnoteReference w:id="4"/>
      </w:r>
      <w:r w:rsidR="00F16846" w:rsidRPr="00822E1A">
        <w:rPr>
          <w:rFonts w:ascii="Times New Roman" w:hAnsi="Times New Roman" w:cs="Times New Roman"/>
          <w:sz w:val="24"/>
          <w:szCs w:val="24"/>
        </w:rPr>
        <w:t xml:space="preserve"> In spite of the lengthy period after seen Jesus </w:t>
      </w:r>
      <w:r w:rsidR="00BA2EF5" w:rsidRPr="00822E1A">
        <w:rPr>
          <w:rFonts w:ascii="Times New Roman" w:hAnsi="Times New Roman" w:cs="Times New Roman"/>
          <w:sz w:val="24"/>
          <w:szCs w:val="24"/>
        </w:rPr>
        <w:t>Christ</w:t>
      </w:r>
      <w:r w:rsidR="00F16846" w:rsidRPr="00822E1A">
        <w:rPr>
          <w:rFonts w:ascii="Times New Roman" w:hAnsi="Times New Roman" w:cs="Times New Roman"/>
          <w:sz w:val="24"/>
          <w:szCs w:val="24"/>
        </w:rPr>
        <w:t>, the visions that were seen by John show that he was capable of recognizing that it was Jesus Christ who had witnessed performing miracles and laid His soul on the cross.</w:t>
      </w:r>
      <w:r w:rsidR="00BA2EF5" w:rsidRPr="00822E1A">
        <w:rPr>
          <w:rFonts w:ascii="Times New Roman" w:hAnsi="Times New Roman" w:cs="Times New Roman"/>
          <w:sz w:val="24"/>
          <w:szCs w:val="24"/>
        </w:rPr>
        <w:t xml:space="preserve"> John was among the first disciple who realized that Jesus was not in the grave as well as saw the ascension of the Lord Jesus to heaven.</w:t>
      </w:r>
      <w:r>
        <w:rPr>
          <w:rStyle w:val="FootnoteReference"/>
          <w:rFonts w:ascii="Times New Roman" w:hAnsi="Times New Roman" w:cs="Times New Roman"/>
          <w:sz w:val="24"/>
          <w:szCs w:val="24"/>
        </w:rPr>
        <w:footnoteReference w:id="5"/>
      </w:r>
    </w:p>
    <w:p w:rsidR="006C7DCB" w:rsidRPr="00822E1A" w:rsidRDefault="006E093A" w:rsidP="00822E1A">
      <w:pPr>
        <w:spacing w:after="0" w:line="480" w:lineRule="auto"/>
        <w:jc w:val="both"/>
        <w:rPr>
          <w:rFonts w:ascii="Times New Roman" w:hAnsi="Times New Roman" w:cs="Times New Roman"/>
          <w:sz w:val="24"/>
          <w:szCs w:val="24"/>
        </w:rPr>
      </w:pPr>
      <w:r w:rsidRPr="00822E1A">
        <w:rPr>
          <w:rFonts w:ascii="Times New Roman" w:hAnsi="Times New Roman" w:cs="Times New Roman"/>
          <w:sz w:val="24"/>
          <w:szCs w:val="24"/>
        </w:rPr>
        <w:br w:type="page"/>
      </w:r>
    </w:p>
    <w:p w:rsidR="00FF7570" w:rsidRPr="00822E1A" w:rsidRDefault="006E093A" w:rsidP="00822E1A">
      <w:pPr>
        <w:spacing w:after="0" w:line="480" w:lineRule="auto"/>
        <w:jc w:val="center"/>
        <w:rPr>
          <w:rFonts w:ascii="Times New Roman" w:hAnsi="Times New Roman" w:cs="Times New Roman"/>
          <w:sz w:val="24"/>
          <w:szCs w:val="24"/>
        </w:rPr>
      </w:pPr>
      <w:r w:rsidRPr="00822E1A">
        <w:rPr>
          <w:rFonts w:ascii="Times New Roman" w:hAnsi="Times New Roman" w:cs="Times New Roman"/>
          <w:sz w:val="24"/>
          <w:szCs w:val="24"/>
        </w:rPr>
        <w:lastRenderedPageBreak/>
        <w:t>Bibliography</w:t>
      </w:r>
    </w:p>
    <w:p w:rsidR="006C7DCB" w:rsidRPr="00822E1A" w:rsidRDefault="006E093A" w:rsidP="00822E1A">
      <w:pPr>
        <w:spacing w:after="0" w:line="480" w:lineRule="auto"/>
        <w:jc w:val="both"/>
        <w:rPr>
          <w:rFonts w:ascii="Times New Roman" w:hAnsi="Times New Roman" w:cs="Times New Roman"/>
          <w:color w:val="000000"/>
          <w:sz w:val="24"/>
          <w:szCs w:val="24"/>
          <w:shd w:val="clear" w:color="auto" w:fill="FFFFFF"/>
        </w:rPr>
      </w:pPr>
      <w:r w:rsidRPr="00822E1A">
        <w:rPr>
          <w:rFonts w:ascii="Times New Roman" w:hAnsi="Times New Roman" w:cs="Times New Roman"/>
          <w:color w:val="000000"/>
          <w:sz w:val="24"/>
          <w:szCs w:val="24"/>
          <w:shd w:val="clear" w:color="auto" w:fill="FFFFFF"/>
        </w:rPr>
        <w:t>Morris, Leon. </w:t>
      </w:r>
      <w:r w:rsidRPr="00822E1A">
        <w:rPr>
          <w:rFonts w:ascii="Times New Roman" w:hAnsi="Times New Roman" w:cs="Times New Roman"/>
          <w:i/>
          <w:iCs/>
          <w:color w:val="000000"/>
          <w:sz w:val="24"/>
          <w:szCs w:val="24"/>
          <w:shd w:val="clear" w:color="auto" w:fill="FFFFFF"/>
        </w:rPr>
        <w:t>The Book Of Revelation: An Introduction And Commentary</w:t>
      </w:r>
      <w:r w:rsidRPr="00822E1A">
        <w:rPr>
          <w:rFonts w:ascii="Times New Roman" w:hAnsi="Times New Roman" w:cs="Times New Roman"/>
          <w:color w:val="000000"/>
          <w:sz w:val="24"/>
          <w:szCs w:val="24"/>
          <w:shd w:val="clear" w:color="auto" w:fill="FFFFFF"/>
        </w:rPr>
        <w:t>. 2nd ed. Leicester, England: Inter-Varsity; Grand Rapids, Mich. : Eerdmans, 1989.</w:t>
      </w:r>
    </w:p>
    <w:p w:rsidR="006C7DCB" w:rsidRPr="00822E1A" w:rsidRDefault="006E093A" w:rsidP="00822E1A">
      <w:pPr>
        <w:spacing w:after="0" w:line="480" w:lineRule="auto"/>
        <w:jc w:val="both"/>
        <w:rPr>
          <w:rFonts w:ascii="Times New Roman" w:hAnsi="Times New Roman" w:cs="Times New Roman"/>
          <w:color w:val="000000"/>
          <w:sz w:val="24"/>
          <w:szCs w:val="24"/>
          <w:shd w:val="clear" w:color="auto" w:fill="FFFFFF"/>
        </w:rPr>
      </w:pPr>
      <w:r w:rsidRPr="00822E1A">
        <w:rPr>
          <w:rFonts w:ascii="Times New Roman" w:hAnsi="Times New Roman" w:cs="Times New Roman"/>
          <w:color w:val="000000"/>
          <w:sz w:val="24"/>
          <w:szCs w:val="24"/>
          <w:shd w:val="clear" w:color="auto" w:fill="FFFFFF"/>
        </w:rPr>
        <w:t xml:space="preserve">St.Pierre, Daniel. "Revelation 1:9-20 John’S Vision Of The Son Of Man". Thrivethroughchrist.Com, Last modified 2014. </w:t>
      </w:r>
      <w:hyperlink r:id="rId7" w:history="1">
        <w:r w:rsidRPr="00822E1A">
          <w:rPr>
            <w:rStyle w:val="Hyperlink"/>
            <w:rFonts w:ascii="Times New Roman" w:hAnsi="Times New Roman" w:cs="Times New Roman"/>
            <w:sz w:val="24"/>
            <w:szCs w:val="24"/>
            <w:shd w:val="clear" w:color="auto" w:fill="FFFFFF"/>
          </w:rPr>
          <w:t>http://thrivethroughchrist.com/revelation-1-9-20-johns-vision-of-the-son-of-man/</w:t>
        </w:r>
      </w:hyperlink>
      <w:r w:rsidRPr="00822E1A">
        <w:rPr>
          <w:rFonts w:ascii="Times New Roman" w:hAnsi="Times New Roman" w:cs="Times New Roman"/>
          <w:color w:val="000000"/>
          <w:sz w:val="24"/>
          <w:szCs w:val="24"/>
          <w:shd w:val="clear" w:color="auto" w:fill="FFFFFF"/>
        </w:rPr>
        <w:t>.</w:t>
      </w:r>
    </w:p>
    <w:p w:rsidR="006C7DCB" w:rsidRPr="00822E1A" w:rsidRDefault="006E093A" w:rsidP="00822E1A">
      <w:pPr>
        <w:spacing w:after="0" w:line="480" w:lineRule="auto"/>
        <w:jc w:val="both"/>
        <w:rPr>
          <w:rFonts w:ascii="Times New Roman" w:hAnsi="Times New Roman" w:cs="Times New Roman"/>
          <w:sz w:val="24"/>
          <w:szCs w:val="24"/>
        </w:rPr>
      </w:pPr>
      <w:r w:rsidRPr="00822E1A">
        <w:rPr>
          <w:rFonts w:ascii="Times New Roman" w:hAnsi="Times New Roman" w:cs="Times New Roman"/>
          <w:color w:val="000000"/>
          <w:sz w:val="24"/>
          <w:szCs w:val="24"/>
          <w:shd w:val="clear" w:color="auto" w:fill="FFFFFF"/>
        </w:rPr>
        <w:t>Willmington, H. L. </w:t>
      </w:r>
      <w:r w:rsidRPr="00822E1A">
        <w:rPr>
          <w:rFonts w:ascii="Times New Roman" w:hAnsi="Times New Roman" w:cs="Times New Roman"/>
          <w:i/>
          <w:iCs/>
          <w:color w:val="000000"/>
          <w:sz w:val="24"/>
          <w:szCs w:val="24"/>
          <w:shd w:val="clear" w:color="auto" w:fill="FFFFFF"/>
        </w:rPr>
        <w:t>Willmington's Guide To The Bible</w:t>
      </w:r>
      <w:r w:rsidRPr="00822E1A">
        <w:rPr>
          <w:rFonts w:ascii="Times New Roman" w:hAnsi="Times New Roman" w:cs="Times New Roman"/>
          <w:color w:val="000000"/>
          <w:sz w:val="24"/>
          <w:szCs w:val="24"/>
          <w:shd w:val="clear" w:color="auto" w:fill="FFFFFF"/>
        </w:rPr>
        <w:t>. Carol Stream, Ill.: Tyndale House Publishers, 2011.</w:t>
      </w:r>
    </w:p>
    <w:sectPr w:rsidR="006C7DCB" w:rsidRPr="00822E1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9AE" w:rsidRDefault="000529AE">
      <w:pPr>
        <w:spacing w:after="0" w:line="240" w:lineRule="auto"/>
      </w:pPr>
      <w:r>
        <w:separator/>
      </w:r>
    </w:p>
  </w:endnote>
  <w:endnote w:type="continuationSeparator" w:id="0">
    <w:p w:rsidR="000529AE" w:rsidRDefault="00052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9AE" w:rsidRDefault="000529AE" w:rsidP="002F705D">
      <w:pPr>
        <w:spacing w:after="0" w:line="240" w:lineRule="auto"/>
      </w:pPr>
      <w:r>
        <w:separator/>
      </w:r>
    </w:p>
  </w:footnote>
  <w:footnote w:type="continuationSeparator" w:id="0">
    <w:p w:rsidR="000529AE" w:rsidRDefault="000529AE" w:rsidP="002F705D">
      <w:pPr>
        <w:spacing w:after="0" w:line="240" w:lineRule="auto"/>
      </w:pPr>
      <w:r>
        <w:continuationSeparator/>
      </w:r>
    </w:p>
  </w:footnote>
  <w:footnote w:id="1">
    <w:p w:rsidR="002F705D" w:rsidRDefault="006E093A">
      <w:pPr>
        <w:pStyle w:val="FootnoteText"/>
      </w:pPr>
      <w:r>
        <w:rPr>
          <w:rStyle w:val="FootnoteReference"/>
        </w:rPr>
        <w:footnoteRef/>
      </w:r>
      <w:r>
        <w:t xml:space="preserve"> </w:t>
      </w:r>
      <w:r>
        <w:rPr>
          <w:rFonts w:ascii="Arial" w:hAnsi="Arial" w:cs="Arial"/>
          <w:color w:val="000000"/>
          <w:shd w:val="clear" w:color="auto" w:fill="FFFFFF"/>
        </w:rPr>
        <w:t>Daniel St.Pierre, "Revelation 1:9-20 John’S Vision Of The Son Of Man", Thrivethroughchrist.Com, Last modified 2014, http://thrivethroughchrist.com/revelation-1-9-20-johns-vision-of-the-son-of-man/.</w:t>
      </w:r>
    </w:p>
  </w:footnote>
  <w:footnote w:id="2">
    <w:p w:rsidR="000F6CCF" w:rsidRDefault="006E093A">
      <w:pPr>
        <w:pStyle w:val="FootnoteText"/>
      </w:pPr>
      <w:r>
        <w:rPr>
          <w:rStyle w:val="FootnoteReference"/>
        </w:rPr>
        <w:footnoteRef/>
      </w:r>
      <w:r>
        <w:t xml:space="preserve"> </w:t>
      </w:r>
      <w:r>
        <w:rPr>
          <w:rFonts w:ascii="Arial" w:hAnsi="Arial" w:cs="Arial"/>
          <w:color w:val="000000"/>
          <w:shd w:val="clear" w:color="auto" w:fill="FFFFFF"/>
        </w:rPr>
        <w:t>Leon Morris, </w:t>
      </w:r>
      <w:r>
        <w:rPr>
          <w:rFonts w:ascii="Arial" w:hAnsi="Arial" w:cs="Arial"/>
          <w:i/>
          <w:iCs/>
          <w:color w:val="000000"/>
          <w:shd w:val="clear" w:color="auto" w:fill="FFFFFF"/>
        </w:rPr>
        <w:t>The Book Of Revelation: An Introduction And Commentary</w:t>
      </w:r>
      <w:r>
        <w:rPr>
          <w:rFonts w:ascii="Arial" w:hAnsi="Arial" w:cs="Arial"/>
          <w:color w:val="000000"/>
          <w:shd w:val="clear" w:color="auto" w:fill="FFFFFF"/>
        </w:rPr>
        <w:t>, 2nd ed. Leicester, England: Inter-Varsity; Grand Rapids, Mich. : Eerdmans, 1989.</w:t>
      </w:r>
    </w:p>
  </w:footnote>
  <w:footnote w:id="3">
    <w:p w:rsidR="006C7DCB" w:rsidRDefault="006E093A">
      <w:pPr>
        <w:pStyle w:val="FootnoteText"/>
      </w:pPr>
      <w:r>
        <w:rPr>
          <w:rStyle w:val="FootnoteReference"/>
        </w:rPr>
        <w:footnoteRef/>
      </w:r>
      <w:r>
        <w:t xml:space="preserve"> </w:t>
      </w:r>
      <w:r>
        <w:rPr>
          <w:rFonts w:ascii="Arial" w:hAnsi="Arial" w:cs="Arial"/>
          <w:color w:val="000000"/>
          <w:shd w:val="clear" w:color="auto" w:fill="FFFFFF"/>
        </w:rPr>
        <w:t>H. L Willmington, </w:t>
      </w:r>
      <w:r>
        <w:rPr>
          <w:rFonts w:ascii="Arial" w:hAnsi="Arial" w:cs="Arial"/>
          <w:i/>
          <w:iCs/>
          <w:color w:val="000000"/>
          <w:shd w:val="clear" w:color="auto" w:fill="FFFFFF"/>
        </w:rPr>
        <w:t>Willmington's Guide To The Bible</w:t>
      </w:r>
      <w:r>
        <w:rPr>
          <w:rFonts w:ascii="Arial" w:hAnsi="Arial" w:cs="Arial"/>
          <w:color w:val="000000"/>
          <w:shd w:val="clear" w:color="auto" w:fill="FFFFFF"/>
        </w:rPr>
        <w:t> Carol Stream, Ill.: Tyndale House Publishers, 2011.</w:t>
      </w:r>
    </w:p>
  </w:footnote>
  <w:footnote w:id="4">
    <w:p w:rsidR="00FF7570" w:rsidRDefault="006E093A">
      <w:pPr>
        <w:pStyle w:val="FootnoteText"/>
      </w:pPr>
      <w:r>
        <w:rPr>
          <w:rStyle w:val="FootnoteReference"/>
        </w:rPr>
        <w:footnoteRef/>
      </w:r>
      <w:r>
        <w:t xml:space="preserve"> </w:t>
      </w:r>
      <w:r>
        <w:rPr>
          <w:rFonts w:ascii="Arial" w:hAnsi="Arial" w:cs="Arial"/>
          <w:color w:val="000000"/>
          <w:shd w:val="clear" w:color="auto" w:fill="FFFFFF"/>
        </w:rPr>
        <w:t>Daniel St.Pierre, "Revelation 1:9-20 John’S Vision Of The Son Of Man", Thrivethroughchrist.Com, Last modified 2014, http://thrivethroughchrist.com/revelation-1-9-20-johns-vision-of-the-son-of-man/.</w:t>
      </w:r>
    </w:p>
  </w:footnote>
  <w:footnote w:id="5">
    <w:p w:rsidR="006C7DCB" w:rsidRDefault="006E093A">
      <w:pPr>
        <w:pStyle w:val="FootnoteText"/>
      </w:pPr>
      <w:r>
        <w:rPr>
          <w:rStyle w:val="FootnoteReference"/>
        </w:rPr>
        <w:footnoteRef/>
      </w:r>
      <w:r>
        <w:t xml:space="preserve"> </w:t>
      </w:r>
      <w:r>
        <w:rPr>
          <w:rFonts w:ascii="Arial" w:hAnsi="Arial" w:cs="Arial"/>
          <w:color w:val="000000"/>
          <w:shd w:val="clear" w:color="auto" w:fill="FFFFFF"/>
        </w:rPr>
        <w:t>H. L Willmington, </w:t>
      </w:r>
      <w:r>
        <w:rPr>
          <w:rFonts w:ascii="Arial" w:hAnsi="Arial" w:cs="Arial"/>
          <w:i/>
          <w:iCs/>
          <w:color w:val="000000"/>
          <w:shd w:val="clear" w:color="auto" w:fill="FFFFFF"/>
        </w:rPr>
        <w:t>Willmington's Guide To The Bible</w:t>
      </w:r>
      <w:r>
        <w:rPr>
          <w:rFonts w:ascii="Arial" w:hAnsi="Arial" w:cs="Arial"/>
          <w:color w:val="000000"/>
          <w:shd w:val="clear" w:color="auto" w:fill="FFFFFF"/>
        </w:rPr>
        <w:t> Carol Stream, Ill.: Tyndale House Publishers,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876"/>
    <w:rsid w:val="000529AE"/>
    <w:rsid w:val="000F6CCF"/>
    <w:rsid w:val="002F705D"/>
    <w:rsid w:val="00323876"/>
    <w:rsid w:val="00412DFE"/>
    <w:rsid w:val="0053347A"/>
    <w:rsid w:val="006C7DCB"/>
    <w:rsid w:val="006E093A"/>
    <w:rsid w:val="00816ABE"/>
    <w:rsid w:val="00822E1A"/>
    <w:rsid w:val="00A7540A"/>
    <w:rsid w:val="00BA2EF5"/>
    <w:rsid w:val="00C50057"/>
    <w:rsid w:val="00F16846"/>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CFB6E"/>
  <w15:chartTrackingRefBased/>
  <w15:docId w15:val="{DE215926-0892-4A28-B6EA-EF3DF0E64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F70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705D"/>
    <w:rPr>
      <w:sz w:val="20"/>
      <w:szCs w:val="20"/>
    </w:rPr>
  </w:style>
  <w:style w:type="character" w:styleId="FootnoteReference">
    <w:name w:val="footnote reference"/>
    <w:basedOn w:val="DefaultParagraphFont"/>
    <w:uiPriority w:val="99"/>
    <w:semiHidden/>
    <w:unhideWhenUsed/>
    <w:rsid w:val="002F705D"/>
    <w:rPr>
      <w:vertAlign w:val="superscript"/>
    </w:rPr>
  </w:style>
  <w:style w:type="character" w:styleId="Hyperlink">
    <w:name w:val="Hyperlink"/>
    <w:basedOn w:val="DefaultParagraphFont"/>
    <w:uiPriority w:val="99"/>
    <w:unhideWhenUsed/>
    <w:rsid w:val="006C7D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hrivethroughchrist.com/revelation-1-9-20-johns-vision-of-the-son-of-ma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8F879-A053-48EC-B677-6F4644AEA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mwendwa</dc:creator>
  <cp:lastModifiedBy>user</cp:lastModifiedBy>
  <cp:revision>2</cp:revision>
  <dcterms:created xsi:type="dcterms:W3CDTF">2020-07-06T17:51:00Z</dcterms:created>
  <dcterms:modified xsi:type="dcterms:W3CDTF">2020-07-06T17:51:00Z</dcterms:modified>
</cp:coreProperties>
</file>